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top w:val="single" w:color="D3D5D7" w:sz="6"/>
          <w:left w:val="single" w:color="D3D5D7" w:sz="6"/>
          <w:bottom w:val="single" w:color="D3D5D7" w:sz="6"/>
          <w:right w:val="single" w:color="D3D5D7" w:sz="6"/>
        </w:pBdr>
        <w:shd w:fill="F1F2F3" w:val="clear"/>
        <w:spacing w:after="220"/>
      </w:pPr>
      <w:r>
        <w:rPr>
          <w:rFonts w:ascii="Georgia" w:cs="Georgia" w:eastAsia="Georgia" w:hAnsi="Georgia"/>
          <w:i/>
          <w:iCs/>
          <w:color w:val="8A8D8F"/>
          <w:sz w:val="18"/>
          <w:szCs w:val="18"/>
        </w:rPr>
        <w:t xml:space="preserve">TEMPLATE — Replace all [bracketed] text and adapt to your organization's letterhead, policy names, and voice. Delete this note and any guidance before sending.</w:t>
      </w:r>
    </w:p>
    <w:p>
      <w:pPr>
        <w:spacing w:after="40"/>
        <w:jc w:val="center"/>
      </w:pPr>
      <w:r>
        <w:rPr>
          <w:rFonts w:ascii="Georgia" w:cs="Georgia" w:eastAsia="Georgia" w:hAnsi="Georgia"/>
          <w:b/>
          <w:bCs/>
          <w:color w:val="0A1A33"/>
          <w:sz w:val="30"/>
          <w:szCs w:val="30"/>
        </w:rPr>
        <w:t xml:space="preserve">PRELIMINARY INVESTIGATION REPORT</w:t>
      </w:r>
    </w:p>
    <w:p>
      <w:pPr>
        <w:spacing w:after="200"/>
        <w:jc w:val="center"/>
      </w:pPr>
      <w:r>
        <w:rPr>
          <w:rFonts w:ascii="Georgia" w:cs="Georgia" w:eastAsia="Georgia" w:hAnsi="Georgia"/>
          <w:b/>
          <w:bCs/>
          <w:color w:val="4C0013"/>
          <w:sz w:val="19"/>
          <w:szCs w:val="19"/>
        </w:rPr>
        <w:t xml:space="preserve">PRIVATE &amp; CONFIDENTIAL</w:t>
      </w:r>
    </w:p>
    <w:p>
      <w:pPr>
        <w:spacing w:after="20"/>
      </w:pPr>
      <w:r>
        <w:rPr>
          <w:rFonts w:ascii="Georgia" w:cs="Georgia" w:eastAsia="Georgia" w:hAnsi="Georgia"/>
          <w:b/>
          <w:bCs/>
          <w:sz w:val="21"/>
          <w:szCs w:val="21"/>
        </w:rPr>
        <w:t xml:space="preserve">Date:  </w:t>
      </w:r>
      <w:r>
        <w:rPr>
          <w:rFonts w:ascii="Georgia" w:cs="Georgia" w:eastAsia="Georgia" w:hAnsi="Georgia"/>
          <w:sz w:val="21"/>
          <w:szCs w:val="21"/>
        </w:rPr>
        <w:t xml:space="preserve">[Date]</w:t>
      </w:r>
    </w:p>
    <w:p>
      <w:pPr>
        <w:spacing w:after="20"/>
      </w:pPr>
      <w:r>
        <w:rPr>
          <w:rFonts w:ascii="Georgia" w:cs="Georgia" w:eastAsia="Georgia" w:hAnsi="Georgia"/>
          <w:b/>
          <w:bCs/>
          <w:sz w:val="21"/>
          <w:szCs w:val="21"/>
        </w:rPr>
        <w:t xml:space="preserve">To:  </w:t>
      </w:r>
      <w:r>
        <w:rPr>
          <w:rFonts w:ascii="Georgia" w:cs="Georgia" w:eastAsia="Georgia" w:hAnsi="Georgia"/>
          <w:sz w:val="21"/>
          <w:szCs w:val="21"/>
        </w:rPr>
        <w:t xml:space="preserve">[Party Name, Title]</w:t>
      </w:r>
    </w:p>
    <w:p>
      <w:pPr>
        <w:spacing w:after="20"/>
      </w:pPr>
      <w:r>
        <w:rPr>
          <w:rFonts w:ascii="Georgia" w:cs="Georgia" w:eastAsia="Georgia" w:hAnsi="Georgia"/>
          <w:b/>
          <w:bCs/>
          <w:sz w:val="21"/>
          <w:szCs w:val="21"/>
        </w:rPr>
        <w:t xml:space="preserve">From:  </w:t>
      </w:r>
      <w:r>
        <w:rPr>
          <w:rFonts w:ascii="Georgia" w:cs="Georgia" w:eastAsia="Georgia" w:hAnsi="Georgia"/>
          <w:sz w:val="21"/>
          <w:szCs w:val="21"/>
        </w:rPr>
        <w:t xml:space="preserve">[Investigator Name, Title]</w:t>
      </w:r>
    </w:p>
    <w:p>
      <w:pPr>
        <w:spacing w:after="20"/>
      </w:pPr>
      <w:r>
        <w:rPr>
          <w:rFonts w:ascii="Georgia" w:cs="Georgia" w:eastAsia="Georgia" w:hAnsi="Georgia"/>
          <w:b/>
          <w:bCs/>
          <w:sz w:val="21"/>
          <w:szCs w:val="21"/>
        </w:rPr>
        <w:t xml:space="preserve">Re:  </w:t>
      </w:r>
      <w:r>
        <w:rPr>
          <w:rFonts w:ascii="Georgia" w:cs="Georgia" w:eastAsia="Georgia" w:hAnsi="Georgia"/>
          <w:sz w:val="21"/>
          <w:szCs w:val="21"/>
        </w:rPr>
        <w:t xml:space="preserve">[Case #] — [Policy / issue under investigation]</w:t>
      </w:r>
    </w:p>
    <w:p>
      <w:pPr>
        <w:spacing w:after="120" w:line="264" w:lineRule="auto"/>
      </w:pPr>
      <w:r>
        <w:rPr>
          <w:rFonts w:ascii="Georgia" w:cs="Georgia" w:eastAsia="Georgia" w:hAnsi="Georgia"/>
          <w:sz w:val="21"/>
          <w:szCs w:val="21"/>
        </w:rPr>
        <w:t xml:space="preserve">Dear [Party Name]:</w:t>
      </w:r>
    </w:p>
    <w:p>
      <w:pPr>
        <w:spacing w:after="120" w:line="264" w:lineRule="auto"/>
      </w:pPr>
      <w:r>
        <w:rPr>
          <w:rFonts w:ascii="Georgia" w:cs="Georgia" w:eastAsia="Georgia" w:hAnsi="Georgia"/>
          <w:sz w:val="21"/>
          <w:szCs w:val="21"/>
        </w:rPr>
        <w:t xml:space="preserve">This report summarizes the investigation conducted by [the People / Investigations Office] in response to a complaint received on [date], which alleged [brief description of the alleged conduct].</w:t>
      </w:r>
    </w:p>
    <w:p>
      <w:pPr>
        <w:spacing w:after="60" w:before="220"/>
      </w:pPr>
      <w:r>
        <w:rPr>
          <w:rFonts w:ascii="Georgia" w:cs="Georgia" w:eastAsia="Georgia" w:hAnsi="Georgia"/>
          <w:b/>
          <w:bCs/>
          <w:color w:val="4C0013"/>
          <w:sz w:val="20"/>
          <w:szCs w:val="20"/>
        </w:rPr>
        <w:t xml:space="preserve">SUMMARY OF INVESTIGATION</w:t>
      </w:r>
    </w:p>
    <w:p>
      <w:pPr>
        <w:spacing w:after="120" w:line="264" w:lineRule="auto"/>
      </w:pPr>
      <w:r>
        <w:rPr>
          <w:rFonts w:ascii="Georgia" w:cs="Georgia" w:eastAsia="Georgia" w:hAnsi="Georgia"/>
          <w:sz w:val="21"/>
          <w:szCs w:val="21"/>
        </w:rPr>
        <w:t xml:space="preserve">The investigation involved interviews with [the complainant, the respondent, and [number] witnesses] and a review of relevant documents and other evidence, including [e.g., emails, records, personnel files]. The investigation applied the preponderance of the evidence standard — whether it is more likely than not that the alleged conduct occurred, and if so, whether it violated policy.</w:t>
      </w:r>
    </w:p>
    <w:p>
      <w:pPr>
        <w:spacing w:after="60" w:before="220"/>
      </w:pPr>
      <w:r>
        <w:rPr>
          <w:rFonts w:ascii="Georgia" w:cs="Georgia" w:eastAsia="Georgia" w:hAnsi="Georgia"/>
          <w:b/>
          <w:bCs/>
          <w:color w:val="4C0013"/>
          <w:sz w:val="20"/>
          <w:szCs w:val="20"/>
        </w:rPr>
        <w:t xml:space="preserve">PRELIMINARY FINDINGS</w:t>
      </w:r>
    </w:p>
    <w:p>
      <w:pPr>
        <w:spacing w:after="40" w:before="80"/>
      </w:pPr>
      <w:r>
        <w:rPr>
          <w:rFonts w:ascii="Georgia" w:cs="Georgia" w:eastAsia="Georgia" w:hAnsi="Georgia"/>
          <w:b/>
          <w:bCs/>
          <w:sz w:val="21"/>
          <w:szCs w:val="21"/>
        </w:rPr>
        <w:t xml:space="preserve">Allegation 1: [State the specific allegation.]</w:t>
      </w:r>
    </w:p>
    <w:p>
      <w:pPr>
        <w:pStyle w:val="ListParagraph"/>
        <w:numPr>
          <w:ilvl w:val="0"/>
          <w:numId w:val="2"/>
        </w:numPr>
        <w:spacing w:after="40" w:line="264" w:lineRule="auto"/>
      </w:pPr>
      <w:r>
        <w:rPr>
          <w:rFonts w:ascii="Georgia" w:cs="Georgia" w:eastAsia="Georgia" w:hAnsi="Georgia"/>
          <w:sz w:val="21"/>
          <w:szCs w:val="21"/>
        </w:rPr>
        <w:t xml:space="preserve">Findings: [Summary of key evidence, witness statements, and documents reviewed.]</w:t>
      </w:r>
    </w:p>
    <w:p>
      <w:pPr>
        <w:pStyle w:val="ListParagraph"/>
        <w:numPr>
          <w:ilvl w:val="0"/>
          <w:numId w:val="2"/>
        </w:numPr>
        <w:spacing w:after="40" w:line="264" w:lineRule="auto"/>
      </w:pPr>
      <w:r>
        <w:rPr>
          <w:rFonts w:ascii="Georgia" w:cs="Georgia" w:eastAsia="Georgia" w:hAnsi="Georgia"/>
          <w:sz w:val="21"/>
          <w:szCs w:val="21"/>
        </w:rPr>
        <w:t xml:space="preserve">Conclusion: [Substantiated / Unsubstantiated]</w:t>
      </w:r>
    </w:p>
    <w:p>
      <w:pPr>
        <w:spacing w:after="40" w:before="80"/>
      </w:pPr>
      <w:r>
        <w:rPr>
          <w:rFonts w:ascii="Georgia" w:cs="Georgia" w:eastAsia="Georgia" w:hAnsi="Georgia"/>
          <w:b/>
          <w:bCs/>
          <w:sz w:val="21"/>
          <w:szCs w:val="21"/>
        </w:rPr>
        <w:t xml:space="preserve">Allegation 2: [State the specific allegation.]</w:t>
      </w:r>
    </w:p>
    <w:p>
      <w:pPr>
        <w:pStyle w:val="ListParagraph"/>
        <w:numPr>
          <w:ilvl w:val="0"/>
          <w:numId w:val="2"/>
        </w:numPr>
        <w:spacing w:after="40" w:line="264" w:lineRule="auto"/>
      </w:pPr>
      <w:r>
        <w:rPr>
          <w:rFonts w:ascii="Georgia" w:cs="Georgia" w:eastAsia="Georgia" w:hAnsi="Georgia"/>
          <w:sz w:val="21"/>
          <w:szCs w:val="21"/>
        </w:rPr>
        <w:t xml:space="preserve">Findings: [Summary of key evidence, witness statements, and documents reviewed.]</w:t>
      </w:r>
    </w:p>
    <w:p>
      <w:pPr>
        <w:pStyle w:val="ListParagraph"/>
        <w:numPr>
          <w:ilvl w:val="0"/>
          <w:numId w:val="2"/>
        </w:numPr>
        <w:spacing w:after="40" w:line="264" w:lineRule="auto"/>
      </w:pPr>
      <w:r>
        <w:rPr>
          <w:rFonts w:ascii="Georgia" w:cs="Georgia" w:eastAsia="Georgia" w:hAnsi="Georgia"/>
          <w:sz w:val="21"/>
          <w:szCs w:val="21"/>
        </w:rPr>
        <w:t xml:space="preserve">Conclusion: [Substantiated / Unsubstantiated]</w:t>
      </w:r>
    </w:p>
    <w:p>
      <w:pPr>
        <w:spacing w:after="120" w:line="264" w:lineRule="auto"/>
      </w:pPr>
      <w:r>
        <w:rPr>
          <w:rFonts w:ascii="Georgia" w:cs="Georgia" w:eastAsia="Georgia" w:hAnsi="Georgia"/>
          <w:sz w:val="21"/>
          <w:szCs w:val="21"/>
        </w:rPr>
        <w:t xml:space="preserve">(Include additional allegations as necessary.)</w:t>
      </w:r>
    </w:p>
    <w:p>
      <w:pPr>
        <w:spacing w:after="60" w:before="220"/>
      </w:pPr>
      <w:r>
        <w:rPr>
          <w:rFonts w:ascii="Georgia" w:cs="Georgia" w:eastAsia="Georgia" w:hAnsi="Georgia"/>
          <w:b/>
          <w:bCs/>
          <w:color w:val="4C0013"/>
          <w:sz w:val="20"/>
          <w:szCs w:val="20"/>
        </w:rPr>
        <w:t xml:space="preserve">PRELIMINARY DETERMINATION</w:t>
      </w:r>
    </w:p>
    <w:p>
      <w:pPr>
        <w:spacing w:after="120" w:line="264" w:lineRule="auto"/>
      </w:pPr>
      <w:r>
        <w:rPr>
          <w:rFonts w:ascii="Georgia" w:cs="Georgia" w:eastAsia="Georgia" w:hAnsi="Georgia"/>
          <w:sz w:val="21"/>
          <w:szCs w:val="21"/>
        </w:rPr>
        <w:t xml:space="preserve">Based on the preponderance of the available evidence, there is [sufficient / insufficient] evidence to conclude that [Respondent] [insert allegation, e.g., discriminated against the complainant based on age]. [Respondent] [was / was not] found to have violated [applicable policy/policies].</w:t>
      </w:r>
    </w:p>
    <w:p>
      <w:pPr>
        <w:spacing w:after="60" w:before="220"/>
      </w:pPr>
      <w:r>
        <w:rPr>
          <w:rFonts w:ascii="Georgia" w:cs="Georgia" w:eastAsia="Georgia" w:hAnsi="Georgia"/>
          <w:b/>
          <w:bCs/>
          <w:color w:val="4C0013"/>
          <w:sz w:val="20"/>
          <w:szCs w:val="20"/>
        </w:rPr>
        <w:t xml:space="preserve">RESPONSE PERIOD</w:t>
      </w:r>
    </w:p>
    <w:p>
      <w:pPr>
        <w:spacing w:after="120" w:line="264" w:lineRule="auto"/>
      </w:pPr>
      <w:r>
        <w:rPr>
          <w:rFonts w:ascii="Georgia" w:cs="Georgia" w:eastAsia="Georgia" w:hAnsi="Georgia"/>
          <w:sz w:val="21"/>
          <w:szCs w:val="21"/>
        </w:rPr>
        <w:t xml:space="preserve">This Preliminary Investigation Report is being provided to all parties. You have [ten (10)] days from receipt of this report to submit written comments, corrections, or clarifications to [Investigator Email] no later than 5:00 PM on [Response Due Date].</w:t>
      </w:r>
    </w:p>
    <w:p>
      <w:pPr>
        <w:spacing w:after="40" w:before="80"/>
      </w:pPr>
      <w:r>
        <w:rPr>
          <w:rFonts w:ascii="Georgia" w:cs="Georgia" w:eastAsia="Georgia" w:hAnsi="Georgia"/>
          <w:b/>
          <w:bCs/>
          <w:sz w:val="21"/>
          <w:szCs w:val="21"/>
        </w:rPr>
        <w:t xml:space="preserve">Guidelines for your response:</w:t>
      </w:r>
    </w:p>
    <w:p>
      <w:pPr>
        <w:pStyle w:val="ListParagraph"/>
        <w:numPr>
          <w:ilvl w:val="0"/>
          <w:numId w:val="2"/>
        </w:numPr>
        <w:spacing w:after="40" w:line="264" w:lineRule="auto"/>
      </w:pPr>
      <w:r>
        <w:rPr>
          <w:rFonts w:ascii="Georgia" w:cs="Georgia" w:eastAsia="Georgia" w:hAnsi="Georgia"/>
          <w:sz w:val="21"/>
          <w:szCs w:val="21"/>
        </w:rPr>
        <w:t xml:space="preserve">You may submit corrections to factual inaccuracies in the report.</w:t>
      </w:r>
    </w:p>
    <w:p>
      <w:pPr>
        <w:pStyle w:val="ListParagraph"/>
        <w:numPr>
          <w:ilvl w:val="0"/>
          <w:numId w:val="2"/>
        </w:numPr>
        <w:spacing w:after="40" w:line="264" w:lineRule="auto"/>
      </w:pPr>
      <w:r>
        <w:rPr>
          <w:rFonts w:ascii="Georgia" w:cs="Georgia" w:eastAsia="Georgia" w:hAnsi="Georgia"/>
          <w:sz w:val="21"/>
          <w:szCs w:val="21"/>
        </w:rPr>
        <w:t xml:space="preserve">You may not introduce new information that could reasonably have been provided during the investigation. Such information may be noted in the Final Report but may be given less weight than information provided during the investigation.</w:t>
      </w:r>
    </w:p>
    <w:p>
      <w:pPr>
        <w:spacing w:after="120" w:line="264" w:lineRule="auto"/>
      </w:pPr>
      <w:r>
        <w:rPr>
          <w:rFonts w:ascii="Georgia" w:cs="Georgia" w:eastAsia="Georgia" w:hAnsi="Georgia"/>
          <w:sz w:val="21"/>
          <w:szCs w:val="21"/>
        </w:rPr>
        <w:t xml:space="preserve">All submissions will be reviewed and considered in preparing the Final Investigation Report.</w:t>
      </w:r>
    </w:p>
    <w:p>
      <w:pPr>
        <w:spacing w:after="120" w:line="264" w:lineRule="auto"/>
      </w:pPr>
      <w:r>
        <w:rPr>
          <w:rFonts w:ascii="Georgia" w:cs="Georgia" w:eastAsia="Georgia" w:hAnsi="Georgia"/>
          <w:sz w:val="21"/>
          <w:szCs w:val="21"/>
        </w:rPr>
        <w:t xml:space="preserve">Retaliation against any person who participated in this investigation is strictly prohibited. All information in this report is confidential and should not be shared with anyone who does not have a legitimate need to know.</w:t>
      </w:r>
    </w:p>
    <w:p>
      <w:pPr>
        <w:spacing w:after="120" w:line="264" w:lineRule="auto"/>
      </w:pPr>
      <w:r>
        <w:rPr>
          <w:rFonts w:ascii="Georgia" w:cs="Georgia" w:eastAsia="Georgia" w:hAnsi="Georgia"/>
          <w:sz w:val="21"/>
          <w:szCs w:val="21"/>
        </w:rPr>
        <w:t xml:space="preserve">Sincerely,</w:t>
      </w:r>
    </w:p>
    <w:p>
      <w:pPr>
        <w:spacing w:after="120" w:line="264" w:lineRule="auto"/>
      </w:pPr>
      <w:r>
        <w:rPr>
          <w:rFonts w:ascii="Georgia" w:cs="Georgia" w:eastAsia="Georgia" w:hAnsi="Georgia"/>
          <w:sz w:val="21"/>
          <w:szCs w:val="21"/>
        </w:rPr>
        <w:t xml:space="preserve">[Name, Title] · [Organization]</w:t>
      </w:r>
    </w:p>
    <w:sectPr>
      <w:footerReference w:type="default" r:id="rId7"/>
      <w:pgSz w:w="12240" w:h="15840" w:orient="portrait"/>
      <w:pgMar w:top="108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3D5D7" w:sz="4"/>
      </w:pBdr>
      <w:spacing w:before="60"/>
      <w:jc w:val="center"/>
    </w:pPr>
    <w:r>
      <w:rPr>
        <w:rFonts w:ascii="Georgia" w:cs="Georgia" w:eastAsia="Georgia" w:hAnsi="Georgia"/>
        <w:color w:val="8A8D8F"/>
        <w:sz w:val="15"/>
        <w:szCs w:val="15"/>
      </w:rPr>
      <w:t xml:space="preserve">Template · By-the-Book Workplace Investigations · Adapt to your organization's letterhead and voice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576" w:hanging="288"/>
      </w:pPr>
    </w:lvl>
  </w:abstractNum>
  <w:abstractNum w:abstractNumId="3" w15:restartNumberingAfterBreak="0">
    <w:multiLevelType w:val="hybridMultilevel"/>
    <w:lvl w:ilvl="0" w15:tentative="1">
      <w:start w:val="1"/>
      <w:numFmt w:val="bullet"/>
      <w:lvlText w:val="•"/>
      <w:lvlJc w:val="start"/>
      <w:pPr>
        <w:ind w:left="576" w:hanging="288"/>
      </w:pPr>
    </w:lvl>
  </w:abstractNum>
  <w:num w:numId="1">
    <w:abstractNumId w:val="1"/>
    <w:lvlOverride w:ilvl="0">
      <w:startOverride w:val="1"/>
    </w:lvlOverride>
  </w:num>
  <w:num w:numId="2">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0A1A33"/>
      <w:sz w:val="32"/>
      <w:szCs w:val="32"/>
    </w:rPr>
  </w:style>
  <w:style w:type="paragraph" w:styleId="Heading2">
    <w:name w:val="Heading 2"/>
    <w:basedOn w:val="Normal"/>
    <w:next w:val="Normal"/>
    <w:qFormat/>
    <w:rPr>
      <w:color w:val="0A1A33"/>
      <w:sz w:val="26"/>
      <w:szCs w:val="26"/>
    </w:rPr>
  </w:style>
  <w:style w:type="paragraph" w:styleId="Heading3">
    <w:name w:val="Heading 3"/>
    <w:basedOn w:val="Normal"/>
    <w:next w:val="Normal"/>
    <w:qFormat/>
    <w:rPr>
      <w:color w:val="0A1A33"/>
      <w:sz w:val="24"/>
      <w:szCs w:val="24"/>
    </w:rPr>
  </w:style>
  <w:style w:type="paragraph" w:styleId="Heading4">
    <w:name w:val="Heading 4"/>
    <w:basedOn w:val="Normal"/>
    <w:next w:val="Normal"/>
    <w:qFormat/>
    <w:rPr>
      <w:i/>
      <w:iCs/>
      <w:color w:val="0A1A33"/>
    </w:rPr>
  </w:style>
  <w:style w:type="paragraph" w:styleId="Heading5">
    <w:name w:val="Heading 5"/>
    <w:basedOn w:val="Normal"/>
    <w:next w:val="Normal"/>
    <w:qFormat/>
    <w:rPr>
      <w:color w:val="0A1A33"/>
    </w:rPr>
  </w:style>
  <w:style w:type="paragraph" w:styleId="Heading6">
    <w:name w:val="Heading 6"/>
    <w:basedOn w:val="Normal"/>
    <w:next w:val="Normal"/>
    <w:qFormat/>
    <w:rPr>
      <w:color w:val="0A1A33"/>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4C0013"/>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2026-08-10T00:59:38.945Z</dcterms:created>
  <dcterms:modified xsi:type="dcterms:W3CDTF">2026-08-10T00:59:38.945Z</dcterms:modified>
</cp:coreProperties>
</file>

<file path=docProps/custom.xml><?xml version="1.0" encoding="utf-8"?>
<Properties xmlns="http://schemas.openxmlformats.org/officeDocument/2006/custom-properties" xmlns:vt="http://schemas.openxmlformats.org/officeDocument/2006/docPropsVTypes"/>
</file>